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414C" w14:textId="77777777" w:rsidR="001A27F4" w:rsidRPr="00822160" w:rsidRDefault="001A27F4" w:rsidP="001A27F4">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778CC730" w14:textId="77777777" w:rsidR="001A27F4" w:rsidRPr="00822160" w:rsidRDefault="001A27F4" w:rsidP="001A27F4">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6EC280AF" w14:textId="77777777" w:rsidR="001A27F4" w:rsidRPr="00822160" w:rsidRDefault="001A27F4" w:rsidP="001A27F4">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36CFAA58" w14:textId="77777777" w:rsidR="001A27F4" w:rsidRPr="00FB49A3" w:rsidRDefault="001A27F4" w:rsidP="001A27F4">
      <w:pPr>
        <w:jc w:val="center"/>
        <w:rPr>
          <w:rFonts w:ascii="Times New Roman" w:hAnsi="Times New Roman" w:cs="Times New Roman"/>
          <w:sz w:val="20"/>
          <w:szCs w:val="20"/>
        </w:rPr>
      </w:pPr>
      <w:r w:rsidRPr="00FB49A3">
        <w:rPr>
          <w:rFonts w:ascii="Times New Roman" w:hAnsi="Times New Roman" w:cs="Times New Roman"/>
          <w:b/>
          <w:bCs/>
          <w:sz w:val="20"/>
          <w:szCs w:val="20"/>
        </w:rPr>
        <w:t>YAŞLI BAKIMI PROGRAMI</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204"/>
        <w:gridCol w:w="812"/>
        <w:gridCol w:w="1715"/>
        <w:gridCol w:w="1003"/>
        <w:gridCol w:w="1119"/>
        <w:gridCol w:w="1014"/>
        <w:gridCol w:w="1390"/>
      </w:tblGrid>
      <w:tr w:rsidR="00FB49A3" w:rsidRPr="00FB49A3" w14:paraId="7831BE62" w14:textId="77777777" w:rsidTr="00FB6CF2">
        <w:tc>
          <w:tcPr>
            <w:tcW w:w="3227" w:type="dxa"/>
            <w:gridSpan w:val="3"/>
          </w:tcPr>
          <w:p w14:paraId="2700D97B" w14:textId="77777777" w:rsidR="00FB49A3" w:rsidRPr="00FB49A3" w:rsidRDefault="00FB49A3" w:rsidP="00FB6CF2">
            <w:pPr>
              <w:spacing w:after="0" w:line="240" w:lineRule="auto"/>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Dersin Adı</w:t>
            </w:r>
          </w:p>
        </w:tc>
        <w:tc>
          <w:tcPr>
            <w:tcW w:w="1715" w:type="dxa"/>
          </w:tcPr>
          <w:p w14:paraId="66A40A0A" w14:textId="77777777" w:rsidR="00FB49A3" w:rsidRPr="00FB49A3" w:rsidRDefault="00FB49A3" w:rsidP="00FB6CF2">
            <w:pPr>
              <w:spacing w:after="0" w:line="240" w:lineRule="auto"/>
              <w:jc w:val="center"/>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Kodu</w:t>
            </w:r>
          </w:p>
        </w:tc>
        <w:tc>
          <w:tcPr>
            <w:tcW w:w="1003" w:type="dxa"/>
          </w:tcPr>
          <w:p w14:paraId="3E2210FA" w14:textId="77777777" w:rsidR="00FB49A3" w:rsidRPr="00FB49A3" w:rsidRDefault="00FB49A3" w:rsidP="00FB6CF2">
            <w:pPr>
              <w:spacing w:after="0" w:line="240" w:lineRule="auto"/>
              <w:jc w:val="center"/>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Yarıyılı</w:t>
            </w:r>
          </w:p>
        </w:tc>
        <w:tc>
          <w:tcPr>
            <w:tcW w:w="1119" w:type="dxa"/>
          </w:tcPr>
          <w:p w14:paraId="3BF21D83" w14:textId="77777777" w:rsidR="00FB49A3" w:rsidRPr="00FB49A3" w:rsidRDefault="00FB49A3" w:rsidP="00FB6CF2">
            <w:pPr>
              <w:spacing w:after="0" w:line="240" w:lineRule="auto"/>
              <w:jc w:val="center"/>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T+U</w:t>
            </w:r>
          </w:p>
        </w:tc>
        <w:tc>
          <w:tcPr>
            <w:tcW w:w="1014" w:type="dxa"/>
          </w:tcPr>
          <w:p w14:paraId="52630A7F" w14:textId="77777777" w:rsidR="00FB49A3" w:rsidRPr="00FB49A3" w:rsidRDefault="00FB49A3" w:rsidP="00FB6CF2">
            <w:pPr>
              <w:spacing w:after="0" w:line="240" w:lineRule="auto"/>
              <w:jc w:val="center"/>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Kredisi</w:t>
            </w:r>
          </w:p>
        </w:tc>
        <w:tc>
          <w:tcPr>
            <w:tcW w:w="1390" w:type="dxa"/>
          </w:tcPr>
          <w:p w14:paraId="3C969728" w14:textId="77777777" w:rsidR="00FB49A3" w:rsidRPr="00FB49A3" w:rsidRDefault="00FB49A3" w:rsidP="00FB6CF2">
            <w:pPr>
              <w:spacing w:after="0" w:line="240" w:lineRule="auto"/>
              <w:jc w:val="center"/>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AKTS</w:t>
            </w:r>
          </w:p>
        </w:tc>
      </w:tr>
      <w:tr w:rsidR="00FB49A3" w:rsidRPr="00FB49A3" w14:paraId="5544D170" w14:textId="77777777" w:rsidTr="00FB6CF2">
        <w:tc>
          <w:tcPr>
            <w:tcW w:w="3227" w:type="dxa"/>
            <w:gridSpan w:val="3"/>
          </w:tcPr>
          <w:p w14:paraId="2761A22D" w14:textId="77777777" w:rsidR="00FB49A3" w:rsidRPr="00FB49A3" w:rsidRDefault="00FB49A3" w:rsidP="00FB6CF2">
            <w:pPr>
              <w:spacing w:after="0" w:line="240" w:lineRule="auto"/>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Gıda Sağlığı ve Beslenme İlkeleri</w:t>
            </w:r>
          </w:p>
        </w:tc>
        <w:tc>
          <w:tcPr>
            <w:tcW w:w="1715" w:type="dxa"/>
          </w:tcPr>
          <w:p w14:paraId="67975377" w14:textId="7E197176" w:rsidR="00FB49A3" w:rsidRPr="00FB49A3" w:rsidRDefault="00FB49A3" w:rsidP="00FB6CF2">
            <w:pPr>
              <w:spacing w:after="0" w:line="240" w:lineRule="auto"/>
              <w:jc w:val="center"/>
              <w:rPr>
                <w:rFonts w:ascii="Times New Roman" w:eastAsia="SimSun" w:hAnsi="Times New Roman" w:cs="Times New Roman"/>
                <w:b/>
                <w:bCs/>
                <w:sz w:val="20"/>
                <w:szCs w:val="20"/>
                <w:lang w:eastAsia="zh-CN"/>
              </w:rPr>
            </w:pPr>
            <w:r w:rsidRPr="00FB49A3">
              <w:rPr>
                <w:rFonts w:ascii="Times New Roman" w:hAnsi="Times New Roman" w:cs="Times New Roman"/>
                <w:color w:val="000000"/>
                <w:sz w:val="20"/>
                <w:szCs w:val="20"/>
                <w:shd w:val="clear" w:color="auto" w:fill="FFFFFF"/>
              </w:rPr>
              <w:t>331407</w:t>
            </w:r>
          </w:p>
        </w:tc>
        <w:tc>
          <w:tcPr>
            <w:tcW w:w="1003" w:type="dxa"/>
          </w:tcPr>
          <w:p w14:paraId="3369E222"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IV</w:t>
            </w:r>
          </w:p>
        </w:tc>
        <w:tc>
          <w:tcPr>
            <w:tcW w:w="1119" w:type="dxa"/>
          </w:tcPr>
          <w:p w14:paraId="00150D65"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2+0</w:t>
            </w:r>
          </w:p>
        </w:tc>
        <w:tc>
          <w:tcPr>
            <w:tcW w:w="1014" w:type="dxa"/>
          </w:tcPr>
          <w:p w14:paraId="42AF8367"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2</w:t>
            </w:r>
          </w:p>
        </w:tc>
        <w:tc>
          <w:tcPr>
            <w:tcW w:w="1390" w:type="dxa"/>
          </w:tcPr>
          <w:p w14:paraId="6250EA99"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2</w:t>
            </w:r>
          </w:p>
        </w:tc>
      </w:tr>
      <w:tr w:rsidR="00FB49A3" w:rsidRPr="00FB49A3" w14:paraId="32CB1068" w14:textId="77777777" w:rsidTr="00FB6CF2">
        <w:tc>
          <w:tcPr>
            <w:tcW w:w="2415" w:type="dxa"/>
            <w:gridSpan w:val="2"/>
          </w:tcPr>
          <w:p w14:paraId="4C239811"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Ön koşul Dersler</w:t>
            </w:r>
          </w:p>
        </w:tc>
        <w:tc>
          <w:tcPr>
            <w:tcW w:w="7053" w:type="dxa"/>
            <w:gridSpan w:val="6"/>
          </w:tcPr>
          <w:p w14:paraId="0C8DB0FA"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Yok</w:t>
            </w:r>
          </w:p>
        </w:tc>
      </w:tr>
      <w:tr w:rsidR="00FB49A3" w:rsidRPr="00FB49A3" w14:paraId="09FAC453" w14:textId="77777777" w:rsidTr="00FB6CF2">
        <w:tc>
          <w:tcPr>
            <w:tcW w:w="2415" w:type="dxa"/>
            <w:gridSpan w:val="2"/>
          </w:tcPr>
          <w:p w14:paraId="3341385A"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Dersin Dili</w:t>
            </w:r>
          </w:p>
        </w:tc>
        <w:tc>
          <w:tcPr>
            <w:tcW w:w="7053" w:type="dxa"/>
            <w:gridSpan w:val="6"/>
          </w:tcPr>
          <w:p w14:paraId="681BB4FA"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Türkçe</w:t>
            </w:r>
          </w:p>
        </w:tc>
      </w:tr>
      <w:tr w:rsidR="00FB49A3" w:rsidRPr="00FB49A3" w14:paraId="69CF456D" w14:textId="77777777" w:rsidTr="00FB6CF2">
        <w:tc>
          <w:tcPr>
            <w:tcW w:w="2415" w:type="dxa"/>
            <w:gridSpan w:val="2"/>
          </w:tcPr>
          <w:p w14:paraId="744A4E09"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Dersin Türü</w:t>
            </w:r>
          </w:p>
        </w:tc>
        <w:tc>
          <w:tcPr>
            <w:tcW w:w="7053" w:type="dxa"/>
            <w:gridSpan w:val="6"/>
          </w:tcPr>
          <w:p w14:paraId="61A09DB6"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 xml:space="preserve">Seçmeli </w:t>
            </w:r>
          </w:p>
        </w:tc>
      </w:tr>
      <w:tr w:rsidR="00FB49A3" w:rsidRPr="00FB49A3" w14:paraId="626E7D6F" w14:textId="77777777" w:rsidTr="00FB6CF2">
        <w:trPr>
          <w:trHeight w:val="225"/>
        </w:trPr>
        <w:tc>
          <w:tcPr>
            <w:tcW w:w="2415" w:type="dxa"/>
            <w:gridSpan w:val="2"/>
          </w:tcPr>
          <w:p w14:paraId="4FA75F88"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Dersin Koordinatörü</w:t>
            </w:r>
          </w:p>
        </w:tc>
        <w:tc>
          <w:tcPr>
            <w:tcW w:w="7053" w:type="dxa"/>
            <w:gridSpan w:val="6"/>
          </w:tcPr>
          <w:p w14:paraId="6308C4B0"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p>
        </w:tc>
      </w:tr>
      <w:tr w:rsidR="00FB49A3" w:rsidRPr="00FB49A3" w14:paraId="086B52DE" w14:textId="77777777" w:rsidTr="00FB6CF2">
        <w:trPr>
          <w:trHeight w:val="315"/>
        </w:trPr>
        <w:tc>
          <w:tcPr>
            <w:tcW w:w="2415" w:type="dxa"/>
            <w:gridSpan w:val="2"/>
          </w:tcPr>
          <w:p w14:paraId="43CF01F0"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 xml:space="preserve">Dersi Veren </w:t>
            </w:r>
          </w:p>
        </w:tc>
        <w:tc>
          <w:tcPr>
            <w:tcW w:w="7053" w:type="dxa"/>
            <w:gridSpan w:val="6"/>
          </w:tcPr>
          <w:p w14:paraId="778A1C44"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p>
        </w:tc>
      </w:tr>
      <w:tr w:rsidR="00FB49A3" w:rsidRPr="00FB49A3" w14:paraId="0867BADB" w14:textId="77777777" w:rsidTr="00FB6CF2">
        <w:tc>
          <w:tcPr>
            <w:tcW w:w="2415" w:type="dxa"/>
            <w:gridSpan w:val="2"/>
          </w:tcPr>
          <w:p w14:paraId="1856D35C"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Dersin Yardımcıları</w:t>
            </w:r>
          </w:p>
        </w:tc>
        <w:tc>
          <w:tcPr>
            <w:tcW w:w="7053" w:type="dxa"/>
            <w:gridSpan w:val="6"/>
          </w:tcPr>
          <w:p w14:paraId="55F7398D"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p>
        </w:tc>
      </w:tr>
      <w:tr w:rsidR="00FB49A3" w:rsidRPr="00FB49A3" w14:paraId="39DD491D" w14:textId="77777777" w:rsidTr="00FB6CF2">
        <w:trPr>
          <w:trHeight w:val="278"/>
        </w:trPr>
        <w:tc>
          <w:tcPr>
            <w:tcW w:w="2415" w:type="dxa"/>
            <w:gridSpan w:val="2"/>
          </w:tcPr>
          <w:p w14:paraId="0E7814DD"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Dersin Amacı</w:t>
            </w:r>
          </w:p>
        </w:tc>
        <w:tc>
          <w:tcPr>
            <w:tcW w:w="7053" w:type="dxa"/>
            <w:gridSpan w:val="6"/>
          </w:tcPr>
          <w:p w14:paraId="2FC529B1"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color w:val="000000"/>
                <w:sz w:val="20"/>
                <w:szCs w:val="20"/>
              </w:rPr>
              <w:t>Gıda kimyası bilgileri eşliğinde gıda bileşenlerinin insan metabolizmasındaki durumları, besinlerin seçimi ve gıda kayıplarının değerlendirilmesi hedeflenmektedir.</w:t>
            </w:r>
          </w:p>
        </w:tc>
      </w:tr>
      <w:tr w:rsidR="00FB49A3" w:rsidRPr="00FB49A3" w14:paraId="0A6D4CC3" w14:textId="77777777" w:rsidTr="00FB6CF2">
        <w:trPr>
          <w:trHeight w:val="966"/>
        </w:trPr>
        <w:tc>
          <w:tcPr>
            <w:tcW w:w="2415" w:type="dxa"/>
            <w:gridSpan w:val="2"/>
          </w:tcPr>
          <w:p w14:paraId="794AA0E4"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 xml:space="preserve">Dersin Öğrenme Çıktıları </w:t>
            </w:r>
          </w:p>
        </w:tc>
        <w:tc>
          <w:tcPr>
            <w:tcW w:w="7053" w:type="dxa"/>
            <w:gridSpan w:val="6"/>
          </w:tcPr>
          <w:p w14:paraId="3F0B5658" w14:textId="77777777" w:rsidR="00FB49A3" w:rsidRPr="00FB49A3" w:rsidRDefault="00FB49A3" w:rsidP="00FB6CF2">
            <w:pPr>
              <w:adjustRightInd w:val="0"/>
              <w:spacing w:after="0" w:line="240" w:lineRule="auto"/>
              <w:rPr>
                <w:rFonts w:ascii="Times New Roman" w:hAnsi="Times New Roman" w:cs="Times New Roman"/>
                <w:b/>
                <w:color w:val="000000"/>
                <w:sz w:val="20"/>
                <w:szCs w:val="20"/>
              </w:rPr>
            </w:pPr>
            <w:r w:rsidRPr="00FB49A3">
              <w:rPr>
                <w:rFonts w:ascii="Times New Roman" w:hAnsi="Times New Roman" w:cs="Times New Roman"/>
                <w:b/>
                <w:color w:val="000000"/>
                <w:sz w:val="20"/>
                <w:szCs w:val="20"/>
              </w:rPr>
              <w:t>Bu dersin sonucunda öğrenci;</w:t>
            </w:r>
          </w:p>
          <w:p w14:paraId="30FC5033" w14:textId="77777777" w:rsidR="00FB49A3" w:rsidRPr="00FB49A3" w:rsidRDefault="00FB49A3" w:rsidP="00FB49A3">
            <w:pPr>
              <w:numPr>
                <w:ilvl w:val="0"/>
                <w:numId w:val="1"/>
              </w:numPr>
              <w:spacing w:after="0" w:line="240" w:lineRule="auto"/>
              <w:ind w:left="0" w:right="360"/>
              <w:textAlignment w:val="baseline"/>
              <w:rPr>
                <w:rFonts w:ascii="Times New Roman" w:hAnsi="Times New Roman" w:cs="Times New Roman"/>
                <w:sz w:val="20"/>
                <w:szCs w:val="20"/>
              </w:rPr>
            </w:pPr>
            <w:r w:rsidRPr="00FB49A3">
              <w:rPr>
                <w:rFonts w:ascii="Times New Roman" w:hAnsi="Times New Roman" w:cs="Times New Roman"/>
                <w:sz w:val="20"/>
                <w:szCs w:val="20"/>
              </w:rPr>
              <w:t>1.Öğrenciler gıdaların beslenmedeki önemini öğrenir.</w:t>
            </w:r>
          </w:p>
          <w:p w14:paraId="5A9D9363" w14:textId="77777777" w:rsidR="00FB49A3" w:rsidRPr="00FB49A3" w:rsidRDefault="00FB49A3" w:rsidP="00FB49A3">
            <w:pPr>
              <w:numPr>
                <w:ilvl w:val="0"/>
                <w:numId w:val="1"/>
              </w:numPr>
              <w:spacing w:after="0" w:line="240" w:lineRule="auto"/>
              <w:ind w:left="0" w:right="360"/>
              <w:textAlignment w:val="baseline"/>
              <w:rPr>
                <w:rFonts w:ascii="Times New Roman" w:hAnsi="Times New Roman" w:cs="Times New Roman"/>
                <w:sz w:val="20"/>
                <w:szCs w:val="20"/>
              </w:rPr>
            </w:pPr>
            <w:r w:rsidRPr="00FB49A3">
              <w:rPr>
                <w:rFonts w:ascii="Times New Roman" w:hAnsi="Times New Roman" w:cs="Times New Roman"/>
                <w:sz w:val="20"/>
                <w:szCs w:val="20"/>
              </w:rPr>
              <w:t>2.Sağlıklı yaşam ve gıda ile olan ilişkisini öğrenir.</w:t>
            </w:r>
          </w:p>
          <w:p w14:paraId="6A2C1527" w14:textId="77777777" w:rsidR="00FB49A3" w:rsidRPr="00FB49A3" w:rsidRDefault="00FB49A3" w:rsidP="00FB49A3">
            <w:pPr>
              <w:numPr>
                <w:ilvl w:val="0"/>
                <w:numId w:val="1"/>
              </w:numPr>
              <w:spacing w:after="0" w:line="240" w:lineRule="auto"/>
              <w:ind w:left="0" w:right="360"/>
              <w:textAlignment w:val="baseline"/>
              <w:rPr>
                <w:rFonts w:ascii="Times New Roman" w:hAnsi="Times New Roman" w:cs="Times New Roman"/>
                <w:sz w:val="20"/>
                <w:szCs w:val="20"/>
              </w:rPr>
            </w:pPr>
            <w:r w:rsidRPr="00FB49A3">
              <w:rPr>
                <w:rFonts w:ascii="Times New Roman" w:hAnsi="Times New Roman" w:cs="Times New Roman"/>
                <w:sz w:val="20"/>
                <w:szCs w:val="20"/>
              </w:rPr>
              <w:t>3.Gıdaların vücut çalışmasındaki etkilerini öğrenir.</w:t>
            </w:r>
          </w:p>
          <w:p w14:paraId="3834715B" w14:textId="77777777" w:rsidR="00FB49A3" w:rsidRPr="00FB49A3" w:rsidRDefault="00FB49A3" w:rsidP="00FB6CF2">
            <w:pPr>
              <w:adjustRightInd w:val="0"/>
              <w:spacing w:after="0" w:line="240" w:lineRule="auto"/>
              <w:rPr>
                <w:rFonts w:ascii="Times New Roman" w:hAnsi="Times New Roman" w:cs="Times New Roman"/>
                <w:sz w:val="20"/>
                <w:szCs w:val="20"/>
              </w:rPr>
            </w:pPr>
            <w:r w:rsidRPr="00FB49A3">
              <w:rPr>
                <w:rFonts w:ascii="Times New Roman" w:hAnsi="Times New Roman" w:cs="Times New Roman"/>
                <w:sz w:val="20"/>
                <w:szCs w:val="20"/>
              </w:rPr>
              <w:t>4.Enerji ve besin arasındaki ilişkiyi öğrenir.</w:t>
            </w:r>
          </w:p>
          <w:p w14:paraId="4EED7105" w14:textId="77777777" w:rsidR="00FB49A3" w:rsidRPr="00FB49A3" w:rsidRDefault="00FB49A3" w:rsidP="00FB6CF2">
            <w:pPr>
              <w:adjustRightInd w:val="0"/>
              <w:spacing w:after="0" w:line="240" w:lineRule="auto"/>
              <w:rPr>
                <w:rFonts w:ascii="Times New Roman" w:hAnsi="Times New Roman" w:cs="Times New Roman"/>
                <w:sz w:val="20"/>
                <w:szCs w:val="20"/>
              </w:rPr>
            </w:pPr>
            <w:r w:rsidRPr="00FB49A3">
              <w:rPr>
                <w:rFonts w:ascii="Times New Roman" w:hAnsi="Times New Roman" w:cs="Times New Roman"/>
                <w:sz w:val="20"/>
                <w:szCs w:val="20"/>
              </w:rPr>
              <w:t>5. Bireylerin sağlık durumuna göre beslenmelerini takip eder.</w:t>
            </w:r>
          </w:p>
          <w:p w14:paraId="0615B92B" w14:textId="77777777" w:rsidR="00FB49A3" w:rsidRPr="00FB49A3" w:rsidRDefault="00FB49A3" w:rsidP="00FB6CF2">
            <w:pPr>
              <w:spacing w:after="0" w:line="240" w:lineRule="auto"/>
              <w:contextualSpacing/>
              <w:rPr>
                <w:rFonts w:ascii="Times New Roman" w:eastAsia="SimSun" w:hAnsi="Times New Roman" w:cs="Times New Roman"/>
                <w:sz w:val="20"/>
                <w:szCs w:val="20"/>
                <w:lang w:eastAsia="zh-CN"/>
              </w:rPr>
            </w:pPr>
            <w:r w:rsidRPr="00FB49A3">
              <w:rPr>
                <w:rFonts w:ascii="Times New Roman" w:hAnsi="Times New Roman" w:cs="Times New Roman"/>
                <w:sz w:val="20"/>
                <w:szCs w:val="20"/>
              </w:rPr>
              <w:t>6.Gıda zehirlenmelerinin etkilerini bilir.</w:t>
            </w:r>
          </w:p>
        </w:tc>
      </w:tr>
      <w:tr w:rsidR="00FB49A3" w:rsidRPr="00FB49A3" w14:paraId="1C3EC200" w14:textId="77777777" w:rsidTr="00FB6CF2">
        <w:trPr>
          <w:trHeight w:val="1485"/>
        </w:trPr>
        <w:tc>
          <w:tcPr>
            <w:tcW w:w="2415" w:type="dxa"/>
            <w:gridSpan w:val="2"/>
          </w:tcPr>
          <w:p w14:paraId="1E2699C7"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Dersin İçeriği</w:t>
            </w:r>
          </w:p>
        </w:tc>
        <w:tc>
          <w:tcPr>
            <w:tcW w:w="7053" w:type="dxa"/>
            <w:gridSpan w:val="6"/>
          </w:tcPr>
          <w:p w14:paraId="49E61EF7" w14:textId="77777777" w:rsidR="00FB49A3" w:rsidRPr="00FB49A3" w:rsidRDefault="00FB49A3" w:rsidP="00FB6CF2">
            <w:pPr>
              <w:spacing w:after="0" w:line="240" w:lineRule="auto"/>
              <w:jc w:val="both"/>
              <w:rPr>
                <w:rFonts w:ascii="Times New Roman" w:eastAsia="SimSun" w:hAnsi="Times New Roman" w:cs="Times New Roman"/>
                <w:sz w:val="20"/>
                <w:szCs w:val="20"/>
                <w:lang w:eastAsia="zh-CN"/>
              </w:rPr>
            </w:pPr>
            <w:r w:rsidRPr="00FB49A3">
              <w:rPr>
                <w:rFonts w:ascii="Times New Roman" w:hAnsi="Times New Roman" w:cs="Times New Roman"/>
                <w:sz w:val="20"/>
                <w:szCs w:val="20"/>
              </w:rPr>
              <w:t>Beslenmenin önemi ve doğru beslenmenin kuralları, gıdaların bileşenleri ve besinlerin görevleri, besin seçimi, insan metabolizması, vücut yapısı ve bileşimi, enerji, karbonhidratlar, proteinler, yağlar, vitaminler, su, mineral maddeler, besleyici olmayan maddeler, gıda güvenliği, gıda kayıpları, insanların durumuna uygun beslenme, beslenme şekilleri, günlük yemek planlarının hazırlanması, toplu beslenme endüstrisi, gıda zehirlenmeleri.</w:t>
            </w:r>
          </w:p>
        </w:tc>
      </w:tr>
      <w:tr w:rsidR="00FB49A3" w:rsidRPr="00FB49A3" w14:paraId="30448932" w14:textId="77777777" w:rsidTr="00FB6CF2">
        <w:trPr>
          <w:trHeight w:val="210"/>
        </w:trPr>
        <w:tc>
          <w:tcPr>
            <w:tcW w:w="1211" w:type="dxa"/>
          </w:tcPr>
          <w:p w14:paraId="2EA52C6E"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Haftalar</w:t>
            </w:r>
          </w:p>
        </w:tc>
        <w:tc>
          <w:tcPr>
            <w:tcW w:w="8257" w:type="dxa"/>
            <w:gridSpan w:val="7"/>
            <w:vAlign w:val="center"/>
          </w:tcPr>
          <w:p w14:paraId="11A634CE" w14:textId="77777777" w:rsidR="00FB49A3" w:rsidRPr="00FB49A3" w:rsidRDefault="00FB49A3" w:rsidP="00FB6CF2">
            <w:pPr>
              <w:spacing w:after="0" w:line="240" w:lineRule="auto"/>
              <w:jc w:val="center"/>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Konular</w:t>
            </w:r>
          </w:p>
        </w:tc>
      </w:tr>
      <w:tr w:rsidR="00FB49A3" w:rsidRPr="00FB49A3" w14:paraId="4700FE42" w14:textId="77777777" w:rsidTr="00FB6CF2">
        <w:trPr>
          <w:trHeight w:val="243"/>
        </w:trPr>
        <w:tc>
          <w:tcPr>
            <w:tcW w:w="1211" w:type="dxa"/>
          </w:tcPr>
          <w:p w14:paraId="50500C25"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1</w:t>
            </w:r>
          </w:p>
        </w:tc>
        <w:tc>
          <w:tcPr>
            <w:tcW w:w="8257" w:type="dxa"/>
            <w:gridSpan w:val="7"/>
          </w:tcPr>
          <w:p w14:paraId="29EEBE23"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Beslenme Durumu ve Hazırlık</w:t>
            </w:r>
          </w:p>
        </w:tc>
      </w:tr>
      <w:tr w:rsidR="00FB49A3" w:rsidRPr="00FB49A3" w14:paraId="62A0BCFB" w14:textId="77777777" w:rsidTr="00FB6CF2">
        <w:tc>
          <w:tcPr>
            <w:tcW w:w="1211" w:type="dxa"/>
          </w:tcPr>
          <w:p w14:paraId="0C271700"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2</w:t>
            </w:r>
          </w:p>
        </w:tc>
        <w:tc>
          <w:tcPr>
            <w:tcW w:w="8257" w:type="dxa"/>
            <w:gridSpan w:val="7"/>
          </w:tcPr>
          <w:p w14:paraId="52AA197D"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Gıdaların Bileşenleri ve Besinlerin Görevleri</w:t>
            </w:r>
          </w:p>
        </w:tc>
      </w:tr>
      <w:tr w:rsidR="00FB49A3" w:rsidRPr="00FB49A3" w14:paraId="5398E18A" w14:textId="77777777" w:rsidTr="00FB6CF2">
        <w:tc>
          <w:tcPr>
            <w:tcW w:w="1211" w:type="dxa"/>
          </w:tcPr>
          <w:p w14:paraId="4B7ECA97"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3</w:t>
            </w:r>
          </w:p>
        </w:tc>
        <w:tc>
          <w:tcPr>
            <w:tcW w:w="8257" w:type="dxa"/>
            <w:gridSpan w:val="7"/>
          </w:tcPr>
          <w:p w14:paraId="5A2EE1CA"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Duygular ve Besin Seçimi, Metabolizma, İnsan Vücudun Yapısı ve Bileşimi</w:t>
            </w:r>
          </w:p>
        </w:tc>
      </w:tr>
      <w:tr w:rsidR="00FB49A3" w:rsidRPr="00FB49A3" w14:paraId="7D5B4F1B" w14:textId="77777777" w:rsidTr="00FB6CF2">
        <w:tc>
          <w:tcPr>
            <w:tcW w:w="1211" w:type="dxa"/>
          </w:tcPr>
          <w:p w14:paraId="2B115F33"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4</w:t>
            </w:r>
          </w:p>
        </w:tc>
        <w:tc>
          <w:tcPr>
            <w:tcW w:w="8257" w:type="dxa"/>
            <w:gridSpan w:val="7"/>
          </w:tcPr>
          <w:p w14:paraId="547DE8DD"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Beslenme Açısından Enerji</w:t>
            </w:r>
          </w:p>
        </w:tc>
      </w:tr>
      <w:tr w:rsidR="00FB49A3" w:rsidRPr="00FB49A3" w14:paraId="0112E486" w14:textId="77777777" w:rsidTr="00FB6CF2">
        <w:trPr>
          <w:trHeight w:val="222"/>
        </w:trPr>
        <w:tc>
          <w:tcPr>
            <w:tcW w:w="1211" w:type="dxa"/>
          </w:tcPr>
          <w:p w14:paraId="32F6C36F"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5</w:t>
            </w:r>
          </w:p>
        </w:tc>
        <w:tc>
          <w:tcPr>
            <w:tcW w:w="8257" w:type="dxa"/>
            <w:gridSpan w:val="7"/>
          </w:tcPr>
          <w:p w14:paraId="3FB44048"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Karbonhidratlar, Proteinler, Yağlar</w:t>
            </w:r>
          </w:p>
        </w:tc>
      </w:tr>
      <w:tr w:rsidR="00FB49A3" w:rsidRPr="00FB49A3" w14:paraId="13EE2478" w14:textId="77777777" w:rsidTr="00FB6CF2">
        <w:tc>
          <w:tcPr>
            <w:tcW w:w="1211" w:type="dxa"/>
          </w:tcPr>
          <w:p w14:paraId="4CD59E67"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6</w:t>
            </w:r>
          </w:p>
        </w:tc>
        <w:tc>
          <w:tcPr>
            <w:tcW w:w="8257" w:type="dxa"/>
            <w:gridSpan w:val="7"/>
          </w:tcPr>
          <w:p w14:paraId="3A2AB853"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Karbonhidratlar, Proteinler, Yağlar</w:t>
            </w:r>
          </w:p>
        </w:tc>
      </w:tr>
      <w:tr w:rsidR="00FB49A3" w:rsidRPr="00FB49A3" w14:paraId="1D92AC41" w14:textId="77777777" w:rsidTr="00FB6CF2">
        <w:tc>
          <w:tcPr>
            <w:tcW w:w="1211" w:type="dxa"/>
          </w:tcPr>
          <w:p w14:paraId="31F9BAAE"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7</w:t>
            </w:r>
          </w:p>
        </w:tc>
        <w:tc>
          <w:tcPr>
            <w:tcW w:w="8257" w:type="dxa"/>
            <w:gridSpan w:val="7"/>
          </w:tcPr>
          <w:p w14:paraId="547B69B2"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Vitaminler ve Su</w:t>
            </w:r>
          </w:p>
        </w:tc>
      </w:tr>
      <w:tr w:rsidR="00FB49A3" w:rsidRPr="00FB49A3" w14:paraId="08557F27" w14:textId="77777777" w:rsidTr="00FB6CF2">
        <w:tc>
          <w:tcPr>
            <w:tcW w:w="1211" w:type="dxa"/>
          </w:tcPr>
          <w:p w14:paraId="1EE7043F"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8</w:t>
            </w:r>
          </w:p>
        </w:tc>
        <w:tc>
          <w:tcPr>
            <w:tcW w:w="8257" w:type="dxa"/>
            <w:gridSpan w:val="7"/>
          </w:tcPr>
          <w:p w14:paraId="1F9A9511"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Mineral Maddeler</w:t>
            </w:r>
          </w:p>
        </w:tc>
      </w:tr>
      <w:tr w:rsidR="00FB49A3" w:rsidRPr="00FB49A3" w14:paraId="6F531963" w14:textId="77777777" w:rsidTr="00FB6CF2">
        <w:tc>
          <w:tcPr>
            <w:tcW w:w="1211" w:type="dxa"/>
          </w:tcPr>
          <w:p w14:paraId="52FBA3B4"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9</w:t>
            </w:r>
          </w:p>
        </w:tc>
        <w:tc>
          <w:tcPr>
            <w:tcW w:w="8257" w:type="dxa"/>
            <w:gridSpan w:val="7"/>
          </w:tcPr>
          <w:p w14:paraId="1AC4147F"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Besleyici Olmayan Maddeler</w:t>
            </w:r>
          </w:p>
        </w:tc>
      </w:tr>
      <w:tr w:rsidR="00FB49A3" w:rsidRPr="00FB49A3" w14:paraId="53776729" w14:textId="77777777" w:rsidTr="00FB6CF2">
        <w:tc>
          <w:tcPr>
            <w:tcW w:w="1211" w:type="dxa"/>
          </w:tcPr>
          <w:p w14:paraId="6201CF38"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10</w:t>
            </w:r>
          </w:p>
        </w:tc>
        <w:tc>
          <w:tcPr>
            <w:tcW w:w="8257" w:type="dxa"/>
            <w:gridSpan w:val="7"/>
          </w:tcPr>
          <w:p w14:paraId="7A7772AE"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Gıda Maddelerinin Kalitesi</w:t>
            </w:r>
          </w:p>
        </w:tc>
      </w:tr>
      <w:tr w:rsidR="00FB49A3" w:rsidRPr="00FB49A3" w14:paraId="30DF463B" w14:textId="77777777" w:rsidTr="00FB6CF2">
        <w:tc>
          <w:tcPr>
            <w:tcW w:w="1211" w:type="dxa"/>
          </w:tcPr>
          <w:p w14:paraId="26BD63BE"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11</w:t>
            </w:r>
          </w:p>
        </w:tc>
        <w:tc>
          <w:tcPr>
            <w:tcW w:w="8257" w:type="dxa"/>
            <w:gridSpan w:val="7"/>
          </w:tcPr>
          <w:p w14:paraId="4AA82D51"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İnsanların Durumuna Uygun Beslenme</w:t>
            </w:r>
          </w:p>
        </w:tc>
      </w:tr>
      <w:tr w:rsidR="00FB49A3" w:rsidRPr="00FB49A3" w14:paraId="4E2FFF89" w14:textId="77777777" w:rsidTr="00FB6CF2">
        <w:tc>
          <w:tcPr>
            <w:tcW w:w="1211" w:type="dxa"/>
          </w:tcPr>
          <w:p w14:paraId="00961C0E"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12</w:t>
            </w:r>
          </w:p>
        </w:tc>
        <w:tc>
          <w:tcPr>
            <w:tcW w:w="8257" w:type="dxa"/>
            <w:gridSpan w:val="7"/>
          </w:tcPr>
          <w:p w14:paraId="19BEF7AA"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Beslenme Şekilleri, Günlük Yemek Planlarının Hazırlanması, Toplu Beslenme Endüstrisi</w:t>
            </w:r>
          </w:p>
        </w:tc>
      </w:tr>
      <w:tr w:rsidR="00FB49A3" w:rsidRPr="00FB49A3" w14:paraId="24EF01FD" w14:textId="77777777" w:rsidTr="00FB6CF2">
        <w:tc>
          <w:tcPr>
            <w:tcW w:w="1211" w:type="dxa"/>
          </w:tcPr>
          <w:p w14:paraId="226B1AC1"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13</w:t>
            </w:r>
          </w:p>
        </w:tc>
        <w:tc>
          <w:tcPr>
            <w:tcW w:w="8257" w:type="dxa"/>
            <w:gridSpan w:val="7"/>
          </w:tcPr>
          <w:p w14:paraId="01EE102B"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hAnsi="Times New Roman" w:cs="Times New Roman"/>
                <w:sz w:val="20"/>
                <w:szCs w:val="20"/>
              </w:rPr>
              <w:t>Gıda Zehirlenmeleri</w:t>
            </w:r>
          </w:p>
        </w:tc>
      </w:tr>
      <w:tr w:rsidR="00FB49A3" w:rsidRPr="00FB49A3" w14:paraId="28A6E844" w14:textId="77777777" w:rsidTr="00FB6CF2">
        <w:trPr>
          <w:trHeight w:val="283"/>
        </w:trPr>
        <w:tc>
          <w:tcPr>
            <w:tcW w:w="1211" w:type="dxa"/>
          </w:tcPr>
          <w:p w14:paraId="002BFB84" w14:textId="77777777" w:rsidR="00FB49A3" w:rsidRPr="00FB49A3" w:rsidRDefault="00FB49A3" w:rsidP="00FB6CF2">
            <w:pPr>
              <w:spacing w:after="0" w:line="240" w:lineRule="auto"/>
              <w:jc w:val="center"/>
              <w:rPr>
                <w:rFonts w:ascii="Times New Roman" w:eastAsia="SimSun" w:hAnsi="Times New Roman" w:cs="Times New Roman"/>
                <w:sz w:val="20"/>
                <w:szCs w:val="20"/>
                <w:lang w:eastAsia="zh-CN"/>
              </w:rPr>
            </w:pPr>
            <w:r w:rsidRPr="00FB49A3">
              <w:rPr>
                <w:rFonts w:ascii="Times New Roman" w:eastAsia="SimSun" w:hAnsi="Times New Roman" w:cs="Times New Roman"/>
                <w:sz w:val="20"/>
                <w:szCs w:val="20"/>
                <w:lang w:eastAsia="zh-CN"/>
              </w:rPr>
              <w:t>14</w:t>
            </w:r>
          </w:p>
        </w:tc>
        <w:tc>
          <w:tcPr>
            <w:tcW w:w="8257" w:type="dxa"/>
            <w:gridSpan w:val="7"/>
          </w:tcPr>
          <w:p w14:paraId="325CAEB3" w14:textId="77777777" w:rsidR="00FB49A3" w:rsidRPr="00FB49A3" w:rsidRDefault="00FB49A3" w:rsidP="00FB6CF2">
            <w:pPr>
              <w:spacing w:after="0" w:line="240" w:lineRule="auto"/>
              <w:jc w:val="both"/>
              <w:rPr>
                <w:rFonts w:ascii="Times New Roman" w:eastAsia="SimSun" w:hAnsi="Times New Roman" w:cs="Times New Roman"/>
                <w:sz w:val="20"/>
                <w:szCs w:val="20"/>
                <w:lang w:eastAsia="zh-CN"/>
              </w:rPr>
            </w:pPr>
            <w:r w:rsidRPr="00FB49A3">
              <w:rPr>
                <w:rFonts w:ascii="Times New Roman" w:hAnsi="Times New Roman" w:cs="Times New Roman"/>
                <w:sz w:val="20"/>
                <w:szCs w:val="20"/>
              </w:rPr>
              <w:t>Genel Değerlendirme</w:t>
            </w:r>
          </w:p>
        </w:tc>
      </w:tr>
      <w:tr w:rsidR="00FB49A3" w:rsidRPr="00FB49A3" w14:paraId="15F2427B" w14:textId="77777777" w:rsidTr="00FB6CF2">
        <w:trPr>
          <w:trHeight w:val="300"/>
        </w:trPr>
        <w:tc>
          <w:tcPr>
            <w:tcW w:w="9468" w:type="dxa"/>
            <w:gridSpan w:val="8"/>
          </w:tcPr>
          <w:p w14:paraId="26293566" w14:textId="77777777" w:rsidR="00FB49A3" w:rsidRPr="00FB49A3" w:rsidRDefault="00FB49A3" w:rsidP="00FB6CF2">
            <w:pPr>
              <w:spacing w:after="0" w:line="240" w:lineRule="auto"/>
              <w:jc w:val="center"/>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Genel Yeterlilikler</w:t>
            </w:r>
          </w:p>
        </w:tc>
      </w:tr>
      <w:tr w:rsidR="00FB49A3" w:rsidRPr="00FB49A3" w14:paraId="74BF5CA3" w14:textId="77777777" w:rsidTr="00FB6CF2">
        <w:trPr>
          <w:trHeight w:val="467"/>
        </w:trPr>
        <w:tc>
          <w:tcPr>
            <w:tcW w:w="9468" w:type="dxa"/>
            <w:gridSpan w:val="8"/>
          </w:tcPr>
          <w:p w14:paraId="09ED138C" w14:textId="77777777" w:rsidR="00FB49A3" w:rsidRPr="00FB49A3" w:rsidRDefault="00FB49A3" w:rsidP="00FB49A3">
            <w:pPr>
              <w:pStyle w:val="TableParagraph"/>
              <w:numPr>
                <w:ilvl w:val="0"/>
                <w:numId w:val="3"/>
              </w:numPr>
              <w:tabs>
                <w:tab w:val="left" w:pos="3780"/>
              </w:tabs>
              <w:ind w:left="435"/>
              <w:rPr>
                <w:sz w:val="20"/>
                <w:szCs w:val="20"/>
              </w:rPr>
            </w:pPr>
            <w:r w:rsidRPr="00FB49A3">
              <w:rPr>
                <w:sz w:val="20"/>
                <w:szCs w:val="20"/>
              </w:rPr>
              <w:t>Sağlıklı gıdaları tanımlayabilir.</w:t>
            </w:r>
          </w:p>
          <w:p w14:paraId="67139170" w14:textId="77777777" w:rsidR="00FB49A3" w:rsidRPr="00FB49A3" w:rsidRDefault="00FB49A3" w:rsidP="00FB49A3">
            <w:pPr>
              <w:pStyle w:val="TableParagraph"/>
              <w:numPr>
                <w:ilvl w:val="0"/>
                <w:numId w:val="3"/>
              </w:numPr>
              <w:tabs>
                <w:tab w:val="left" w:pos="3780"/>
              </w:tabs>
              <w:ind w:left="435"/>
              <w:rPr>
                <w:sz w:val="20"/>
                <w:szCs w:val="20"/>
              </w:rPr>
            </w:pPr>
            <w:r w:rsidRPr="00FB49A3">
              <w:rPr>
                <w:sz w:val="20"/>
                <w:szCs w:val="20"/>
              </w:rPr>
              <w:t>Sağlıklı beslenme hakkında bilgi verebilir.</w:t>
            </w:r>
          </w:p>
        </w:tc>
      </w:tr>
      <w:tr w:rsidR="00FB49A3" w:rsidRPr="00FB49A3" w14:paraId="189C0BD0" w14:textId="77777777" w:rsidTr="00FB6CF2">
        <w:trPr>
          <w:trHeight w:val="300"/>
        </w:trPr>
        <w:tc>
          <w:tcPr>
            <w:tcW w:w="9468" w:type="dxa"/>
            <w:gridSpan w:val="8"/>
          </w:tcPr>
          <w:p w14:paraId="6C51C915" w14:textId="77777777" w:rsidR="00FB49A3" w:rsidRPr="00FB49A3" w:rsidRDefault="00FB49A3" w:rsidP="00FB6CF2">
            <w:pPr>
              <w:spacing w:after="0" w:line="240" w:lineRule="auto"/>
              <w:jc w:val="center"/>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Kaynaklar</w:t>
            </w:r>
          </w:p>
        </w:tc>
      </w:tr>
      <w:tr w:rsidR="00FB49A3" w:rsidRPr="00FB49A3" w14:paraId="351C2FB5" w14:textId="77777777" w:rsidTr="00FB6CF2">
        <w:trPr>
          <w:trHeight w:val="535"/>
        </w:trPr>
        <w:tc>
          <w:tcPr>
            <w:tcW w:w="9468" w:type="dxa"/>
            <w:gridSpan w:val="8"/>
          </w:tcPr>
          <w:p w14:paraId="357DF4AB" w14:textId="77777777" w:rsidR="00FB49A3" w:rsidRPr="00FB49A3" w:rsidRDefault="00FB49A3" w:rsidP="00FB49A3">
            <w:pPr>
              <w:numPr>
                <w:ilvl w:val="0"/>
                <w:numId w:val="2"/>
              </w:numPr>
              <w:ind w:left="0"/>
              <w:textAlignment w:val="baseline"/>
              <w:rPr>
                <w:rFonts w:ascii="Times New Roman" w:hAnsi="Times New Roman" w:cs="Times New Roman"/>
                <w:sz w:val="20"/>
                <w:szCs w:val="20"/>
              </w:rPr>
            </w:pPr>
            <w:r w:rsidRPr="00FB49A3">
              <w:rPr>
                <w:rFonts w:ascii="Times New Roman" w:hAnsi="Times New Roman" w:cs="Times New Roman"/>
                <w:sz w:val="20"/>
                <w:szCs w:val="20"/>
              </w:rPr>
              <w:t xml:space="preserve">Baysal A., (2010). </w:t>
            </w:r>
            <w:r w:rsidRPr="00FB49A3">
              <w:rPr>
                <w:rFonts w:ascii="Times New Roman" w:hAnsi="Times New Roman" w:cs="Times New Roman"/>
                <w:i/>
                <w:sz w:val="20"/>
                <w:szCs w:val="20"/>
              </w:rPr>
              <w:t>Genel Beslenme</w:t>
            </w:r>
            <w:r w:rsidRPr="00FB49A3">
              <w:rPr>
                <w:rFonts w:ascii="Times New Roman" w:hAnsi="Times New Roman" w:cs="Times New Roman"/>
                <w:sz w:val="20"/>
                <w:szCs w:val="20"/>
              </w:rPr>
              <w:t>. Ankara: Hatipoğlu Yayınları.</w:t>
            </w:r>
            <w:r w:rsidRPr="00FB49A3">
              <w:rPr>
                <w:rFonts w:ascii="Times New Roman" w:eastAsia="Times New Roman" w:hAnsi="Times New Roman" w:cs="Times New Roman"/>
                <w:sz w:val="20"/>
                <w:szCs w:val="20"/>
                <w:lang w:eastAsia="tr-TR"/>
              </w:rPr>
              <w:t xml:space="preserve"> İstanbul.</w:t>
            </w:r>
          </w:p>
          <w:p w14:paraId="3C201040" w14:textId="77777777" w:rsidR="00FB49A3" w:rsidRPr="00FB49A3" w:rsidRDefault="00000000" w:rsidP="00FB6CF2">
            <w:pPr>
              <w:spacing w:after="0" w:line="240" w:lineRule="auto"/>
              <w:rPr>
                <w:rFonts w:ascii="Times New Roman" w:eastAsia="SimSun" w:hAnsi="Times New Roman" w:cs="Times New Roman"/>
                <w:sz w:val="20"/>
                <w:szCs w:val="20"/>
                <w:lang w:eastAsia="zh-CN"/>
              </w:rPr>
            </w:pPr>
            <w:hyperlink r:id="rId5" w:history="1">
              <w:r w:rsidR="00FB49A3" w:rsidRPr="00FB49A3">
                <w:rPr>
                  <w:rFonts w:ascii="Times New Roman" w:eastAsia="SimSun" w:hAnsi="Times New Roman" w:cs="Times New Roman"/>
                  <w:sz w:val="20"/>
                  <w:szCs w:val="20"/>
                  <w:lang w:eastAsia="zh-CN"/>
                </w:rPr>
                <w:t>Tayar</w:t>
              </w:r>
            </w:hyperlink>
            <w:r w:rsidR="00FB49A3" w:rsidRPr="00FB49A3">
              <w:rPr>
                <w:rFonts w:ascii="Times New Roman" w:eastAsia="SimSun" w:hAnsi="Times New Roman" w:cs="Times New Roman"/>
                <w:sz w:val="20"/>
                <w:szCs w:val="20"/>
                <w:lang w:eastAsia="zh-CN"/>
              </w:rPr>
              <w:t xml:space="preserve"> M., </w:t>
            </w:r>
            <w:hyperlink r:id="rId6" w:history="1">
              <w:r w:rsidR="00FB49A3" w:rsidRPr="00FB49A3">
                <w:rPr>
                  <w:rFonts w:ascii="Times New Roman" w:eastAsia="SimSun" w:hAnsi="Times New Roman" w:cs="Times New Roman"/>
                  <w:sz w:val="20"/>
                  <w:szCs w:val="20"/>
                  <w:lang w:eastAsia="zh-CN"/>
                </w:rPr>
                <w:t xml:space="preserve"> Korkmaz</w:t>
              </w:r>
            </w:hyperlink>
            <w:r w:rsidR="00FB49A3" w:rsidRPr="00FB49A3">
              <w:rPr>
                <w:rFonts w:ascii="Times New Roman" w:eastAsia="SimSun" w:hAnsi="Times New Roman" w:cs="Times New Roman"/>
                <w:sz w:val="20"/>
                <w:szCs w:val="20"/>
                <w:lang w:eastAsia="zh-CN"/>
              </w:rPr>
              <w:t xml:space="preserve"> N., (2017). </w:t>
            </w:r>
            <w:r w:rsidR="00FB49A3" w:rsidRPr="00FB49A3">
              <w:rPr>
                <w:rFonts w:ascii="Times New Roman" w:eastAsia="SimSun" w:hAnsi="Times New Roman" w:cs="Times New Roman"/>
                <w:i/>
                <w:sz w:val="20"/>
                <w:szCs w:val="20"/>
                <w:lang w:eastAsia="zh-CN"/>
              </w:rPr>
              <w:t>Beslenme İlkeleri</w:t>
            </w:r>
            <w:r w:rsidR="00FB49A3" w:rsidRPr="00FB49A3">
              <w:rPr>
                <w:rFonts w:ascii="Times New Roman" w:eastAsia="SimSun" w:hAnsi="Times New Roman" w:cs="Times New Roman"/>
                <w:sz w:val="20"/>
                <w:szCs w:val="20"/>
                <w:lang w:eastAsia="zh-CN"/>
              </w:rPr>
              <w:t>. Dora Basım Yayın.</w:t>
            </w:r>
            <w:r w:rsidR="00FB49A3" w:rsidRPr="00FB49A3">
              <w:rPr>
                <w:rFonts w:ascii="Times New Roman" w:eastAsia="Times New Roman" w:hAnsi="Times New Roman" w:cs="Times New Roman"/>
                <w:sz w:val="20"/>
                <w:szCs w:val="20"/>
                <w:lang w:eastAsia="tr-TR"/>
              </w:rPr>
              <w:t xml:space="preserve"> İstanbul.</w:t>
            </w:r>
          </w:p>
        </w:tc>
      </w:tr>
      <w:tr w:rsidR="00FB49A3" w:rsidRPr="00FB49A3" w14:paraId="786AAC4C" w14:textId="77777777" w:rsidTr="00FB6CF2">
        <w:trPr>
          <w:trHeight w:val="300"/>
        </w:trPr>
        <w:tc>
          <w:tcPr>
            <w:tcW w:w="9468" w:type="dxa"/>
            <w:gridSpan w:val="8"/>
          </w:tcPr>
          <w:p w14:paraId="155EFF09" w14:textId="77777777" w:rsidR="00FB49A3" w:rsidRPr="00FB49A3" w:rsidRDefault="00FB49A3" w:rsidP="00FB6CF2">
            <w:pPr>
              <w:spacing w:after="0" w:line="240" w:lineRule="auto"/>
              <w:jc w:val="center"/>
              <w:rPr>
                <w:rFonts w:ascii="Times New Roman" w:eastAsia="SimSun" w:hAnsi="Times New Roman" w:cs="Times New Roman"/>
                <w:b/>
                <w:bCs/>
                <w:sz w:val="20"/>
                <w:szCs w:val="20"/>
                <w:lang w:eastAsia="zh-CN"/>
              </w:rPr>
            </w:pPr>
            <w:r w:rsidRPr="00FB49A3">
              <w:rPr>
                <w:rFonts w:ascii="Times New Roman" w:eastAsia="SimSun" w:hAnsi="Times New Roman" w:cs="Times New Roman"/>
                <w:b/>
                <w:bCs/>
                <w:sz w:val="20"/>
                <w:szCs w:val="20"/>
                <w:lang w:eastAsia="zh-CN"/>
              </w:rPr>
              <w:t>Değerlendirme Sistemi</w:t>
            </w:r>
          </w:p>
        </w:tc>
      </w:tr>
      <w:tr w:rsidR="00FB49A3" w:rsidRPr="00FB49A3" w14:paraId="2F3285DF" w14:textId="77777777" w:rsidTr="00FB6CF2">
        <w:trPr>
          <w:trHeight w:val="283"/>
        </w:trPr>
        <w:tc>
          <w:tcPr>
            <w:tcW w:w="9468" w:type="dxa"/>
            <w:gridSpan w:val="8"/>
          </w:tcPr>
          <w:p w14:paraId="2F60CA02" w14:textId="77777777" w:rsidR="00FB49A3" w:rsidRPr="00FB49A3" w:rsidRDefault="00FB49A3" w:rsidP="00FB6CF2">
            <w:pPr>
              <w:spacing w:after="0" w:line="240" w:lineRule="auto"/>
              <w:rPr>
                <w:rFonts w:ascii="Times New Roman" w:eastAsia="SimSun" w:hAnsi="Times New Roman" w:cs="Times New Roman"/>
                <w:sz w:val="20"/>
                <w:szCs w:val="20"/>
                <w:lang w:eastAsia="zh-CN"/>
              </w:rPr>
            </w:pPr>
            <w:r w:rsidRPr="00FB49A3">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bl>
    <w:p w14:paraId="7CE7FF83" w14:textId="39F7C4E2" w:rsidR="001A27F4" w:rsidRPr="00FB49A3" w:rsidRDefault="001A27F4">
      <w:pPr>
        <w:rPr>
          <w:rFonts w:ascii="Times New Roman" w:hAnsi="Times New Roman" w:cs="Times New Roman"/>
          <w:sz w:val="20"/>
          <w:szCs w:val="20"/>
        </w:rPr>
      </w:pPr>
    </w:p>
    <w:p w14:paraId="7148E1F9" w14:textId="1411FF6D" w:rsidR="00FB49A3" w:rsidRPr="00FB49A3" w:rsidRDefault="00FB49A3">
      <w:pPr>
        <w:rPr>
          <w:rFonts w:ascii="Times New Roman" w:hAnsi="Times New Roman" w:cs="Times New Roman"/>
          <w:sz w:val="20"/>
          <w:szCs w:val="20"/>
        </w:rPr>
      </w:pPr>
    </w:p>
    <w:tbl>
      <w:tblPr>
        <w:tblW w:w="9246" w:type="dxa"/>
        <w:tblInd w:w="140"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FB49A3" w:rsidRPr="00FB49A3" w14:paraId="3B046320" w14:textId="77777777" w:rsidTr="00FB6CF2">
        <w:trPr>
          <w:gridAfter w:val="2"/>
          <w:wAfter w:w="422" w:type="dxa"/>
          <w:trHeight w:val="88"/>
        </w:trPr>
        <w:tc>
          <w:tcPr>
            <w:tcW w:w="8824" w:type="dxa"/>
            <w:gridSpan w:val="18"/>
          </w:tcPr>
          <w:p w14:paraId="55FBE17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b/>
                <w:bCs/>
                <w:color w:val="000000"/>
                <w:sz w:val="20"/>
                <w:szCs w:val="20"/>
              </w:rPr>
              <w:lastRenderedPageBreak/>
              <w:t xml:space="preserve">PROGRAM ÇIKTILARI İLE DERS ÖĞRENİM ÇIKTILARI İLİŞKİSİ TABLOSU </w:t>
            </w:r>
          </w:p>
        </w:tc>
      </w:tr>
      <w:tr w:rsidR="00FB49A3" w:rsidRPr="00FB49A3" w14:paraId="70FC8F58"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325B8982"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7CB7139E"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16789AF9"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2BDDFEA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7E7E147E"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45E513D8"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003718DE"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5CC1B67E"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0E82E24F"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4E30AD17"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3C6D34A1"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4488E632"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52F3E09B"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PÇ12 </w:t>
            </w:r>
          </w:p>
        </w:tc>
      </w:tr>
      <w:tr w:rsidR="00FB49A3" w:rsidRPr="00FB49A3" w14:paraId="413FB164"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24141889"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31FDF319"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663C9D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D42388E"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0809381"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7FA76F56"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5672E47"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72673354"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7C29200A"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0BF09A8"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BE24CC5"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43A7FA22"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E33B8A7"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r>
      <w:tr w:rsidR="00FB49A3" w:rsidRPr="00FB49A3" w14:paraId="14FED182"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4385112F"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ÖÇ2 </w:t>
            </w:r>
          </w:p>
        </w:tc>
        <w:tc>
          <w:tcPr>
            <w:tcW w:w="710" w:type="dxa"/>
            <w:tcBorders>
              <w:top w:val="single" w:sz="4" w:space="0" w:color="auto"/>
              <w:left w:val="single" w:sz="4" w:space="0" w:color="auto"/>
              <w:bottom w:val="single" w:sz="4" w:space="0" w:color="auto"/>
              <w:right w:val="single" w:sz="4" w:space="0" w:color="auto"/>
            </w:tcBorders>
          </w:tcPr>
          <w:p w14:paraId="62F11954"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665A2E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42652C7"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D42693F"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7CC5E45"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6494261"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13843764"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524DBAFD"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B0B5694"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D05170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7502D6C"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9EB5A95"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r>
      <w:tr w:rsidR="00FB49A3" w:rsidRPr="00FB49A3" w14:paraId="370FA1D8"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0EB837BB"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ÖÇ3 </w:t>
            </w:r>
          </w:p>
        </w:tc>
        <w:tc>
          <w:tcPr>
            <w:tcW w:w="710" w:type="dxa"/>
            <w:tcBorders>
              <w:top w:val="single" w:sz="4" w:space="0" w:color="auto"/>
              <w:left w:val="single" w:sz="4" w:space="0" w:color="auto"/>
              <w:bottom w:val="single" w:sz="4" w:space="0" w:color="auto"/>
              <w:right w:val="single" w:sz="4" w:space="0" w:color="auto"/>
            </w:tcBorders>
          </w:tcPr>
          <w:p w14:paraId="4C3EA9B2"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B00E45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C4391F4"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742FCA8"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7FE389A7"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724B697"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367DA07D"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0C82A8E4"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B95DF44"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0FA2DC2B"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75E51464"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04C381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r>
      <w:tr w:rsidR="00FB49A3" w:rsidRPr="00FB49A3" w14:paraId="27F92FAA"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6DC0A1D3"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 xml:space="preserve">ÖÇ4 </w:t>
            </w:r>
          </w:p>
        </w:tc>
        <w:tc>
          <w:tcPr>
            <w:tcW w:w="710" w:type="dxa"/>
            <w:tcBorders>
              <w:top w:val="single" w:sz="4" w:space="0" w:color="auto"/>
              <w:left w:val="single" w:sz="4" w:space="0" w:color="auto"/>
              <w:bottom w:val="single" w:sz="4" w:space="0" w:color="auto"/>
              <w:right w:val="single" w:sz="4" w:space="0" w:color="auto"/>
            </w:tcBorders>
          </w:tcPr>
          <w:p w14:paraId="120D0B0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96BAF7B"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337C92A"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E2D350A"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47587FDF"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92E738B"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761353B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5E7E8FFB"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38667291"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D45EB1C"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E59612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5EFB4D6"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r>
      <w:tr w:rsidR="00FB49A3" w:rsidRPr="00FB49A3" w14:paraId="5E906096"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1DA64FE5"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ÖÇ5</w:t>
            </w:r>
          </w:p>
        </w:tc>
        <w:tc>
          <w:tcPr>
            <w:tcW w:w="710" w:type="dxa"/>
            <w:tcBorders>
              <w:top w:val="single" w:sz="4" w:space="0" w:color="auto"/>
              <w:left w:val="single" w:sz="4" w:space="0" w:color="auto"/>
              <w:bottom w:val="single" w:sz="4" w:space="0" w:color="auto"/>
              <w:right w:val="single" w:sz="4" w:space="0" w:color="auto"/>
            </w:tcBorders>
          </w:tcPr>
          <w:p w14:paraId="1053D471"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B09BB21"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3F5CD727"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7B6B7E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7B8FBDE"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EA35847"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1B7E7376"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5D203D46"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38DB843E"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86D01E2"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8EE2041"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2583FB3"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r>
      <w:tr w:rsidR="00FB49A3" w:rsidRPr="00FB49A3" w14:paraId="43E31D56"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63D63AEC"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ÖÇ6</w:t>
            </w:r>
          </w:p>
        </w:tc>
        <w:tc>
          <w:tcPr>
            <w:tcW w:w="710" w:type="dxa"/>
            <w:tcBorders>
              <w:top w:val="single" w:sz="4" w:space="0" w:color="auto"/>
              <w:left w:val="single" w:sz="4" w:space="0" w:color="auto"/>
              <w:bottom w:val="single" w:sz="4" w:space="0" w:color="auto"/>
              <w:right w:val="single" w:sz="4" w:space="0" w:color="auto"/>
            </w:tcBorders>
          </w:tcPr>
          <w:p w14:paraId="2C9F672C"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A45CAFD"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2893B1A"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5AD4390"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305D377"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18E4224"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398C249D"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50656417"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CBDA404"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24A093D"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D51568F"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47266EB" w14:textId="77777777" w:rsidR="00FB49A3" w:rsidRPr="00FB49A3" w:rsidRDefault="00FB49A3" w:rsidP="00FB6CF2">
            <w:pPr>
              <w:autoSpaceDE w:val="0"/>
              <w:autoSpaceDN w:val="0"/>
              <w:adjustRightInd w:val="0"/>
              <w:spacing w:after="0" w:line="240" w:lineRule="auto"/>
              <w:rPr>
                <w:rFonts w:ascii="Times New Roman" w:hAnsi="Times New Roman" w:cs="Times New Roman"/>
                <w:color w:val="000000"/>
                <w:sz w:val="20"/>
                <w:szCs w:val="20"/>
              </w:rPr>
            </w:pPr>
            <w:r w:rsidRPr="00FB49A3">
              <w:rPr>
                <w:rFonts w:ascii="Times New Roman" w:hAnsi="Times New Roman" w:cs="Times New Roman"/>
                <w:color w:val="000000"/>
                <w:sz w:val="20"/>
                <w:szCs w:val="20"/>
              </w:rPr>
              <w:t>2</w:t>
            </w:r>
          </w:p>
        </w:tc>
      </w:tr>
      <w:tr w:rsidR="00FB49A3" w:rsidRPr="00FB49A3" w14:paraId="090D3297" w14:textId="77777777" w:rsidTr="00FB6CF2">
        <w:trPr>
          <w:trHeight w:val="71"/>
        </w:trPr>
        <w:tc>
          <w:tcPr>
            <w:tcW w:w="9246" w:type="dxa"/>
            <w:gridSpan w:val="20"/>
            <w:tcBorders>
              <w:bottom w:val="single" w:sz="4" w:space="0" w:color="auto"/>
            </w:tcBorders>
          </w:tcPr>
          <w:p w14:paraId="7AE94F85"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FB49A3">
              <w:rPr>
                <w:rFonts w:ascii="Times New Roman" w:eastAsia="Times New Roman" w:hAnsi="Times New Roman" w:cs="Times New Roman"/>
                <w:b/>
                <w:bCs/>
                <w:color w:val="000000"/>
                <w:sz w:val="20"/>
                <w:szCs w:val="20"/>
                <w:lang w:eastAsia="tr-TR"/>
              </w:rPr>
              <w:t xml:space="preserve">ÖÇ: Öğrenme Çıktıları PÇ: Program Çıktıları </w:t>
            </w:r>
          </w:p>
          <w:p w14:paraId="639C9501"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FB49A3" w:rsidRPr="00FB49A3" w14:paraId="197D6893"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5A5A7B8F"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5C42F956"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106430A9"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6EAB83C1"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44EA8471"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73E7AA4E"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5 Çok Yüksek </w:t>
            </w:r>
          </w:p>
        </w:tc>
      </w:tr>
    </w:tbl>
    <w:p w14:paraId="1180B6B7" w14:textId="65C9C8AB" w:rsidR="00FB49A3" w:rsidRPr="00FB49A3" w:rsidRDefault="00FB49A3">
      <w:pPr>
        <w:rPr>
          <w:rFonts w:ascii="Times New Roman" w:hAnsi="Times New Roman" w:cs="Times New Roman"/>
          <w:sz w:val="20"/>
          <w:szCs w:val="20"/>
        </w:rPr>
      </w:pPr>
    </w:p>
    <w:p w14:paraId="2351BDB8" w14:textId="77777777" w:rsidR="00FB49A3" w:rsidRPr="00FB49A3" w:rsidRDefault="00FB49A3" w:rsidP="00FB49A3">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FB49A3">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FB49A3" w:rsidRPr="00FB49A3" w14:paraId="0585FD21"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3EE39B8C"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3CD31623"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0905131C"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22BADD35"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75C51164"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2439330C"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416827CE"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53CBD882"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4E3DE8CA"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381866FF"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1B3427C5"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3AE66FF5"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3561D71B"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color w:val="000000"/>
                <w:sz w:val="20"/>
                <w:szCs w:val="20"/>
                <w:lang w:eastAsia="tr-TR"/>
              </w:rPr>
              <w:t xml:space="preserve">PÇ12 </w:t>
            </w:r>
          </w:p>
        </w:tc>
      </w:tr>
      <w:tr w:rsidR="00FB49A3" w:rsidRPr="00FB49A3" w14:paraId="15EDD877"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004C980F"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SimSun" w:hAnsi="Times New Roman" w:cs="Times New Roman"/>
                <w:b/>
                <w:bCs/>
                <w:sz w:val="20"/>
                <w:szCs w:val="20"/>
                <w:lang w:eastAsia="zh-CN"/>
              </w:rPr>
              <w:t>Gıda sağlığı ve Beslenme İlkeleri</w:t>
            </w:r>
          </w:p>
        </w:tc>
        <w:tc>
          <w:tcPr>
            <w:tcW w:w="638" w:type="dxa"/>
            <w:tcBorders>
              <w:top w:val="single" w:sz="4" w:space="0" w:color="auto"/>
              <w:left w:val="single" w:sz="4" w:space="0" w:color="auto"/>
              <w:bottom w:val="single" w:sz="4" w:space="0" w:color="auto"/>
              <w:right w:val="single" w:sz="4" w:space="0" w:color="auto"/>
            </w:tcBorders>
          </w:tcPr>
          <w:p w14:paraId="15722C5A"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581C3550"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4D36243F"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31195D4E"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8" w:type="dxa"/>
            <w:tcBorders>
              <w:top w:val="single" w:sz="4" w:space="0" w:color="auto"/>
              <w:left w:val="single" w:sz="4" w:space="0" w:color="auto"/>
              <w:bottom w:val="single" w:sz="4" w:space="0" w:color="auto"/>
              <w:right w:val="single" w:sz="4" w:space="0" w:color="auto"/>
            </w:tcBorders>
          </w:tcPr>
          <w:p w14:paraId="351D39B3"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3D3B62FE"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2A517162"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11777E8B"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8" w:type="dxa"/>
            <w:tcBorders>
              <w:top w:val="single" w:sz="4" w:space="0" w:color="auto"/>
              <w:left w:val="single" w:sz="4" w:space="0" w:color="auto"/>
              <w:bottom w:val="single" w:sz="4" w:space="0" w:color="auto"/>
              <w:right w:val="single" w:sz="4" w:space="0" w:color="auto"/>
            </w:tcBorders>
          </w:tcPr>
          <w:p w14:paraId="303E47FB"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605C2579"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4A168320"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5CB1393E" w14:textId="77777777" w:rsidR="00FB49A3" w:rsidRPr="00FB49A3" w:rsidRDefault="00FB49A3"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B49A3">
              <w:rPr>
                <w:rFonts w:ascii="Times New Roman" w:eastAsia="Times New Roman" w:hAnsi="Times New Roman" w:cs="Times New Roman"/>
                <w:sz w:val="20"/>
                <w:szCs w:val="20"/>
                <w:lang w:eastAsia="tr-TR"/>
              </w:rPr>
              <w:t>2</w:t>
            </w:r>
          </w:p>
        </w:tc>
      </w:tr>
    </w:tbl>
    <w:p w14:paraId="09242C74" w14:textId="77777777" w:rsidR="00FB49A3" w:rsidRPr="00FB49A3" w:rsidRDefault="00FB49A3">
      <w:pPr>
        <w:rPr>
          <w:rFonts w:ascii="Times New Roman" w:hAnsi="Times New Roman" w:cs="Times New Roman"/>
          <w:sz w:val="20"/>
          <w:szCs w:val="20"/>
        </w:rPr>
      </w:pPr>
    </w:p>
    <w:sectPr w:rsidR="00FB49A3" w:rsidRPr="00FB4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D2C"/>
    <w:multiLevelType w:val="multilevel"/>
    <w:tmpl w:val="6EA8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04179"/>
    <w:multiLevelType w:val="hybridMultilevel"/>
    <w:tmpl w:val="E00E36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78254D"/>
    <w:multiLevelType w:val="multilevel"/>
    <w:tmpl w:val="69F8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8291100">
    <w:abstractNumId w:val="2"/>
  </w:num>
  <w:num w:numId="2" w16cid:durableId="564265353">
    <w:abstractNumId w:val="0"/>
  </w:num>
  <w:num w:numId="3" w16cid:durableId="547030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F4"/>
    <w:rsid w:val="001A27F4"/>
    <w:rsid w:val="00B562BA"/>
    <w:rsid w:val="00FB4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7FB3"/>
  <w15:chartTrackingRefBased/>
  <w15:docId w15:val="{30C84BC1-254F-4A11-B85C-E068C73D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7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B49A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ega.com/yazar/nimet-hasil-korkmaz-180867" TargetMode="External"/><Relationship Id="rId5" Type="http://schemas.openxmlformats.org/officeDocument/2006/relationships/hyperlink" Target="https://kidega.com/yazar/mustafa-tayar-1459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2022-09-01T11:30:00Z</dcterms:created>
  <dcterms:modified xsi:type="dcterms:W3CDTF">2022-09-01T12:11:00Z</dcterms:modified>
</cp:coreProperties>
</file>